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389A1E18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A174B">
        <w:rPr>
          <w:rFonts w:ascii="Arial" w:hAnsi="Arial" w:cs="Arial"/>
          <w:b/>
        </w:rPr>
        <w:t>1</w:t>
      </w:r>
      <w:r w:rsidR="00AF5C24">
        <w:rPr>
          <w:rFonts w:ascii="Arial" w:hAnsi="Arial" w:cs="Arial"/>
          <w:b/>
        </w:rPr>
        <w:t>77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0C082926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AF5C24">
        <w:rPr>
          <w:rFonts w:ascii="Arial" w:hAnsi="Arial" w:cs="Arial"/>
        </w:rPr>
        <w:t>1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AF5C24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AF5C24">
        <w:rPr>
          <w:rFonts w:ascii="Arial" w:hAnsi="Arial" w:cs="Arial"/>
          <w:color w:val="000000"/>
        </w:rPr>
        <w:t>elektrody dyskowej z domieszkowanym borem diamentem</w:t>
      </w:r>
      <w:r w:rsidR="00AF5C2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517364">
        <w:rPr>
          <w:rFonts w:ascii="Arial" w:hAnsi="Arial" w:cs="Arial"/>
        </w:rPr>
        <w:t>NCBiR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ED4413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77CE8FA2" w:rsidR="00D34259" w:rsidRPr="002F5AB9" w:rsidRDefault="00AF5C24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Elektroda dyskowa z domieszkowanym borem diamentem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405E0E6C" w:rsidR="00D34259" w:rsidRPr="00155D12" w:rsidRDefault="00AF5C24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455BC028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AF5C24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19F01EF6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7EDF2504" w14:textId="519AA2BB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09470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094709">
        <w:rPr>
          <w:rFonts w:ascii="Arial" w:hAnsi="Arial" w:cs="Arial"/>
        </w:rPr>
        <w:t>507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591C90DA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A174B">
      <w:rPr>
        <w:rFonts w:ascii="Arial" w:hAnsi="Arial" w:cs="Arial"/>
        <w:i/>
        <w:sz w:val="20"/>
        <w:szCs w:val="20"/>
      </w:rPr>
      <w:t>1</w:t>
    </w:r>
    <w:r w:rsidR="00AF5C24">
      <w:rPr>
        <w:rFonts w:ascii="Arial" w:hAnsi="Arial" w:cs="Arial"/>
        <w:i/>
        <w:sz w:val="20"/>
        <w:szCs w:val="20"/>
      </w:rPr>
      <w:t>77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709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AF5C24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40</cp:revision>
  <cp:lastPrinted>2021-02-24T08:01:00Z</cp:lastPrinted>
  <dcterms:created xsi:type="dcterms:W3CDTF">2021-02-09T11:16:00Z</dcterms:created>
  <dcterms:modified xsi:type="dcterms:W3CDTF">2024-08-01T10:40:00Z</dcterms:modified>
</cp:coreProperties>
</file>