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2E3A53" w14:textId="77777777" w:rsidR="00210A31" w:rsidRPr="00CF215A" w:rsidRDefault="00191274" w:rsidP="00B61303">
      <w:pPr>
        <w:spacing w:after="117" w:line="241" w:lineRule="auto"/>
        <w:ind w:left="9" w:right="0" w:firstLine="0"/>
        <w:jc w:val="center"/>
        <w:rPr>
          <w:b/>
        </w:rPr>
      </w:pPr>
      <w:r w:rsidRPr="00CF215A">
        <w:rPr>
          <w:b/>
          <w:i/>
          <w:u w:val="single" w:color="000000"/>
        </w:rPr>
        <w:t xml:space="preserve">Klauzula informacyjna dotycząca </w:t>
      </w:r>
      <w:r w:rsidR="000D44DE" w:rsidRPr="00CF215A">
        <w:rPr>
          <w:b/>
          <w:i/>
          <w:u w:val="single" w:color="000000"/>
        </w:rPr>
        <w:t xml:space="preserve">przetwarzania danych osobowych </w:t>
      </w:r>
      <w:r w:rsidRPr="00CF215A">
        <w:rPr>
          <w:b/>
          <w:i/>
          <w:u w:val="single" w:color="000000"/>
        </w:rPr>
        <w:br/>
      </w:r>
      <w:r w:rsidR="000D44DE" w:rsidRPr="00CF215A">
        <w:rPr>
          <w:b/>
          <w:i/>
          <w:u w:val="single" w:color="000000"/>
        </w:rPr>
        <w:t>i swobodnego przepływu</w:t>
      </w:r>
      <w:r w:rsidRPr="00CF215A">
        <w:rPr>
          <w:b/>
          <w:i/>
          <w:u w:val="single"/>
        </w:rPr>
        <w:t xml:space="preserve"> </w:t>
      </w:r>
      <w:r w:rsidR="000D44DE" w:rsidRPr="00CF215A">
        <w:rPr>
          <w:b/>
          <w:i/>
          <w:u w:val="single" w:color="000000"/>
        </w:rPr>
        <w:t>takich danych</w:t>
      </w:r>
      <w:r w:rsidR="000D44DE" w:rsidRPr="00CF215A">
        <w:rPr>
          <w:b/>
          <w:i/>
        </w:rPr>
        <w:t xml:space="preserve">  </w:t>
      </w:r>
      <w:r w:rsidR="00B61303" w:rsidRPr="00CF215A">
        <w:rPr>
          <w:b/>
        </w:rPr>
        <w:br/>
      </w:r>
    </w:p>
    <w:p w14:paraId="5F804BA8" w14:textId="77777777" w:rsidR="00210A31" w:rsidRPr="00CF215A" w:rsidRDefault="000D44DE">
      <w:pPr>
        <w:spacing w:after="151"/>
        <w:ind w:left="-5" w:right="0"/>
      </w:pPr>
      <w:r w:rsidRPr="00CF215A">
        <w:t xml:space="preserve">Zgodnie z art. 13 ust. 1 i </w:t>
      </w:r>
      <w:r w:rsidR="00A5350B" w:rsidRPr="00CF215A">
        <w:t xml:space="preserve">ust. </w:t>
      </w:r>
      <w:r w:rsidRPr="00CF215A">
        <w:t xml:space="preserve">2 rozporządzenia Parlamentu Europejskiego i Rady (UE) 2016/679 z dnia 27 kwietnia 2016 r. w sprawie ochrony osób fizycznych w związku </w:t>
      </w:r>
      <w:r w:rsidR="00A5350B" w:rsidRPr="00CF215A">
        <w:br/>
      </w:r>
      <w:r w:rsidRPr="00CF215A">
        <w:t xml:space="preserve">z przetwarzaniem danych osobowych i w sprawie swobodnego przepływu takich danych oraz uchylenia dyrektywy 95/46/WE (ogólne rozporządzenie o ochronie danych) (Dz. Urz. UE L 119 z 04.05.2016, str. 1), dalej „RODO”, informuję, że:  </w:t>
      </w:r>
    </w:p>
    <w:p w14:paraId="57E34D23" w14:textId="77777777" w:rsidR="00210A31" w:rsidRPr="00CF215A" w:rsidRDefault="00191274">
      <w:pPr>
        <w:numPr>
          <w:ilvl w:val="0"/>
          <w:numId w:val="1"/>
        </w:numPr>
        <w:spacing w:after="5" w:line="365" w:lineRule="auto"/>
        <w:ind w:right="0" w:hanging="427"/>
      </w:pPr>
      <w:r w:rsidRPr="00CF215A">
        <w:t>A</w:t>
      </w:r>
      <w:r w:rsidR="000D44DE" w:rsidRPr="00CF215A">
        <w:t xml:space="preserve">dministratorem Pani/Pana danych osobowych jest </w:t>
      </w:r>
      <w:r w:rsidR="000D44DE" w:rsidRPr="00CF215A">
        <w:rPr>
          <w:b/>
        </w:rPr>
        <w:t xml:space="preserve">Politechnika Gdańska ul. </w:t>
      </w:r>
      <w:r w:rsidR="001C218A" w:rsidRPr="00CF215A">
        <w:rPr>
          <w:b/>
        </w:rPr>
        <w:t>Gabriela</w:t>
      </w:r>
      <w:r w:rsidR="00AB5816" w:rsidRPr="00CF215A">
        <w:rPr>
          <w:b/>
        </w:rPr>
        <w:t xml:space="preserve"> </w:t>
      </w:r>
      <w:r w:rsidR="000D44DE" w:rsidRPr="00CF215A">
        <w:rPr>
          <w:b/>
        </w:rPr>
        <w:t>Narutowicza 11/12, 80-233 Gdańsk</w:t>
      </w:r>
      <w:r w:rsidR="00A5350B" w:rsidRPr="00CF215A">
        <w:rPr>
          <w:b/>
        </w:rPr>
        <w:t>,</w:t>
      </w:r>
      <w:r w:rsidR="000D44DE" w:rsidRPr="00CF215A">
        <w:rPr>
          <w:b/>
        </w:rPr>
        <w:t xml:space="preserve"> </w:t>
      </w:r>
      <w:r w:rsidR="000D44DE" w:rsidRPr="00CF215A">
        <w:rPr>
          <w:b/>
          <w:color w:val="00B0F0"/>
        </w:rPr>
        <w:t xml:space="preserve"> </w:t>
      </w:r>
    </w:p>
    <w:p w14:paraId="46132124" w14:textId="77777777" w:rsidR="00210A31" w:rsidRPr="00CF215A" w:rsidRDefault="00191274">
      <w:pPr>
        <w:numPr>
          <w:ilvl w:val="0"/>
          <w:numId w:val="1"/>
        </w:numPr>
        <w:ind w:right="0" w:hanging="427"/>
      </w:pPr>
      <w:r w:rsidRPr="00CF215A">
        <w:t>I</w:t>
      </w:r>
      <w:r w:rsidR="000D44DE" w:rsidRPr="00CF215A">
        <w:t xml:space="preserve">nspektorem ochrony danych osobowych w </w:t>
      </w:r>
      <w:r w:rsidR="000D44DE" w:rsidRPr="00CF215A">
        <w:rPr>
          <w:b/>
        </w:rPr>
        <w:t>Politechnice Gdańskiej</w:t>
      </w:r>
      <w:r w:rsidR="000D44DE" w:rsidRPr="00CF215A">
        <w:t xml:space="preserve"> jest pan Paweł </w:t>
      </w:r>
      <w:proofErr w:type="spellStart"/>
      <w:r w:rsidR="000D44DE" w:rsidRPr="00CF215A">
        <w:t>Baniel</w:t>
      </w:r>
      <w:proofErr w:type="spellEnd"/>
      <w:r w:rsidR="000D44DE" w:rsidRPr="00CF215A">
        <w:t xml:space="preserve"> (kontakt):</w:t>
      </w:r>
      <w:r w:rsidR="00A5350B" w:rsidRPr="00CF215A">
        <w:t xml:space="preserve"> </w:t>
      </w:r>
      <w:hyperlink r:id="rId8" w:history="1">
        <w:r w:rsidR="000D44DE" w:rsidRPr="00CF215A">
          <w:rPr>
            <w:rStyle w:val="Hipercze"/>
          </w:rPr>
          <w:t>iod@pg.edu.pl</w:t>
        </w:r>
      </w:hyperlink>
      <w:r w:rsidR="00A5350B" w:rsidRPr="00CF215A">
        <w:t>,</w:t>
      </w:r>
      <w:r w:rsidR="00A5350B" w:rsidRPr="00CF215A">
        <w:rPr>
          <w:b/>
        </w:rPr>
        <w:t xml:space="preserve"> tel. +48 58 348-66-</w:t>
      </w:r>
      <w:r w:rsidR="000D44DE" w:rsidRPr="00CF215A">
        <w:rPr>
          <w:b/>
        </w:rPr>
        <w:t>29</w:t>
      </w:r>
      <w:r w:rsidR="00A40293" w:rsidRPr="00CF215A">
        <w:rPr>
          <w:b/>
          <w:vertAlign w:val="superscript"/>
        </w:rPr>
        <w:t>*</w:t>
      </w:r>
      <w:r w:rsidR="00A5350B" w:rsidRPr="00CF215A">
        <w:rPr>
          <w:b/>
        </w:rPr>
        <w:t>,</w:t>
      </w:r>
      <w:r w:rsidR="000D44DE" w:rsidRPr="00CF215A">
        <w:rPr>
          <w:b/>
          <w:color w:val="00B0F0"/>
        </w:rPr>
        <w:t xml:space="preserve"> </w:t>
      </w:r>
    </w:p>
    <w:p w14:paraId="66EB2B5B" w14:textId="404E73E8" w:rsidR="00E55322" w:rsidRPr="00AB4689" w:rsidRDefault="000D44DE" w:rsidP="00AB4689">
      <w:pPr>
        <w:pStyle w:val="Akapitzlist"/>
        <w:numPr>
          <w:ilvl w:val="0"/>
          <w:numId w:val="1"/>
        </w:numPr>
      </w:pPr>
      <w:r w:rsidRPr="00CF215A">
        <w:t>Pani/Pana dane osobowe przetwarzane będą na podstawie art. 6 ust. 1 lit. c</w:t>
      </w:r>
      <w:r w:rsidRPr="00AB4689">
        <w:rPr>
          <w:i/>
        </w:rPr>
        <w:t xml:space="preserve"> </w:t>
      </w:r>
      <w:r w:rsidRPr="00CF215A">
        <w:t xml:space="preserve">RODO </w:t>
      </w:r>
      <w:r w:rsidR="00A5350B" w:rsidRPr="00CF215A">
        <w:br/>
      </w:r>
      <w:r w:rsidRPr="00CF215A">
        <w:t>w celu związanym z postępowaniem o udzielenie zamówienia publicznego na</w:t>
      </w:r>
      <w:r w:rsidR="00CF215A" w:rsidRPr="00CF215A">
        <w:t xml:space="preserve"> </w:t>
      </w:r>
      <w:r w:rsidR="00AB4689" w:rsidRPr="00AB4689">
        <w:t xml:space="preserve">Wdrożenie systemu do zarządzania dokumentacją w oparciu o funkcjonalność </w:t>
      </w:r>
      <w:proofErr w:type="spellStart"/>
      <w:r w:rsidR="00AB4689" w:rsidRPr="00AB4689">
        <w:t>Vault</w:t>
      </w:r>
      <w:proofErr w:type="spellEnd"/>
      <w:r w:rsidR="00AB4689" w:rsidRPr="00AB4689">
        <w:t xml:space="preserve"> Basic + Certyfikowane szkolenie </w:t>
      </w:r>
      <w:proofErr w:type="spellStart"/>
      <w:r w:rsidR="00AB4689" w:rsidRPr="00AB4689">
        <w:t>Autocad</w:t>
      </w:r>
      <w:proofErr w:type="spellEnd"/>
      <w:r w:rsidR="00AB4689" w:rsidRPr="00AB4689">
        <w:t xml:space="preserve"> </w:t>
      </w:r>
      <w:proofErr w:type="spellStart"/>
      <w:r w:rsidR="00AB4689" w:rsidRPr="00AB4689">
        <w:t>Electrical</w:t>
      </w:r>
      <w:proofErr w:type="spellEnd"/>
      <w:r w:rsidR="00AB4689">
        <w:t xml:space="preserve"> </w:t>
      </w:r>
      <w:r w:rsidRPr="00CF215A">
        <w:t xml:space="preserve">nr </w:t>
      </w:r>
      <w:r w:rsidR="00AB5816" w:rsidRPr="00CF215A">
        <w:t>zamówienia</w:t>
      </w:r>
      <w:r w:rsidR="00643E87" w:rsidRPr="00CF215A">
        <w:t xml:space="preserve"> </w:t>
      </w:r>
      <w:r w:rsidR="00AB4689" w:rsidRPr="00AB4689">
        <w:t>ZZ/382/014/24</w:t>
      </w:r>
      <w:r w:rsidR="00AB4689">
        <w:t xml:space="preserve"> </w:t>
      </w:r>
      <w:bookmarkStart w:id="0" w:name="_GoBack"/>
      <w:bookmarkEnd w:id="0"/>
      <w:r w:rsidR="00582400" w:rsidRPr="00CF215A">
        <w:t>prowadzonym</w:t>
      </w:r>
      <w:r w:rsidRPr="00CF215A">
        <w:t xml:space="preserve"> w</w:t>
      </w:r>
      <w:r w:rsidR="00F91F09" w:rsidRPr="00CF215A">
        <w:t> </w:t>
      </w:r>
      <w:r w:rsidRPr="00CF215A">
        <w:t>trybie art.</w:t>
      </w:r>
      <w:r w:rsidR="00035E4C" w:rsidRPr="00CF215A">
        <w:t xml:space="preserve"> </w:t>
      </w:r>
      <w:r w:rsidR="00E24890">
        <w:t>11</w:t>
      </w:r>
      <w:r w:rsidR="00F91F09" w:rsidRPr="00CF215A">
        <w:t xml:space="preserve"> ust.</w:t>
      </w:r>
      <w:r w:rsidR="004949CD" w:rsidRPr="00CF215A">
        <w:t xml:space="preserve"> </w:t>
      </w:r>
      <w:r w:rsidR="00E24890">
        <w:t>5</w:t>
      </w:r>
      <w:r w:rsidR="00F91F09" w:rsidRPr="00CF215A">
        <w:t xml:space="preserve"> pkt 1)</w:t>
      </w:r>
      <w:r w:rsidR="004C3EB8" w:rsidRPr="00CF215A">
        <w:t xml:space="preserve"> </w:t>
      </w:r>
      <w:r w:rsidRPr="00CF215A">
        <w:t>ustawy Pr</w:t>
      </w:r>
      <w:r w:rsidR="00527ACC" w:rsidRPr="00CF215A">
        <w:t xml:space="preserve">awo zamówień publicznych </w:t>
      </w:r>
    </w:p>
    <w:p w14:paraId="66EB349F" w14:textId="6822CE75" w:rsidR="00210A31" w:rsidRPr="00CF215A" w:rsidRDefault="00191274" w:rsidP="00E55322">
      <w:pPr>
        <w:numPr>
          <w:ilvl w:val="0"/>
          <w:numId w:val="1"/>
        </w:numPr>
        <w:ind w:right="0" w:hanging="427"/>
      </w:pPr>
      <w:r w:rsidRPr="00CF215A">
        <w:t>O</w:t>
      </w:r>
      <w:r w:rsidR="000D44DE" w:rsidRPr="00CF215A">
        <w:t xml:space="preserve">dbiorcami Pani/Pana danych osobowych będą osoby lub podmioty, którym udostępniona zostanie dokumentacja postępowania w oparciu o art. </w:t>
      </w:r>
      <w:r w:rsidR="00527ACC" w:rsidRPr="00CF215A">
        <w:t>1</w:t>
      </w:r>
      <w:r w:rsidR="000D44DE" w:rsidRPr="00CF215A">
        <w:t xml:space="preserve">8 </w:t>
      </w:r>
      <w:r w:rsidR="00527ACC" w:rsidRPr="00CF215A">
        <w:t xml:space="preserve">ust. 1 </w:t>
      </w:r>
      <w:r w:rsidR="000D44DE" w:rsidRPr="00CF215A">
        <w:t xml:space="preserve">ustawy </w:t>
      </w:r>
      <w:r w:rsidR="000D44DE" w:rsidRPr="00CF215A">
        <w:rPr>
          <w:i/>
        </w:rPr>
        <w:t>Prawo zamówień publicznych</w:t>
      </w:r>
      <w:r w:rsidR="000D44DE" w:rsidRPr="00CF215A">
        <w:t xml:space="preserve"> (</w:t>
      </w:r>
      <w:r w:rsidR="005557B8" w:rsidRPr="00CF215A">
        <w:t xml:space="preserve">t. j. </w:t>
      </w:r>
      <w:r w:rsidR="000D44DE" w:rsidRPr="00CF215A">
        <w:t xml:space="preserve">Dz. U. z </w:t>
      </w:r>
      <w:r w:rsidR="007E250C" w:rsidRPr="00CF215A">
        <w:t>202</w:t>
      </w:r>
      <w:r w:rsidR="005C22B0" w:rsidRPr="00CF215A">
        <w:t>3</w:t>
      </w:r>
      <w:r w:rsidR="000D44DE" w:rsidRPr="00CF215A">
        <w:t xml:space="preserve"> r. poz. </w:t>
      </w:r>
      <w:r w:rsidR="005557B8" w:rsidRPr="00CF215A">
        <w:t>1</w:t>
      </w:r>
      <w:r w:rsidR="005C22B0" w:rsidRPr="00CF215A">
        <w:t>605</w:t>
      </w:r>
      <w:r w:rsidR="00527ACC" w:rsidRPr="00CF215A">
        <w:t xml:space="preserve"> </w:t>
      </w:r>
      <w:r w:rsidR="007E250C" w:rsidRPr="00CF215A">
        <w:t>ze</w:t>
      </w:r>
      <w:r w:rsidR="00527ACC" w:rsidRPr="00CF215A">
        <w:t xml:space="preserve"> zm.</w:t>
      </w:r>
      <w:r w:rsidR="00A5350B" w:rsidRPr="00CF215A">
        <w:t xml:space="preserve">), dalej „ustawa </w:t>
      </w:r>
      <w:proofErr w:type="spellStart"/>
      <w:r w:rsidR="00A5350B" w:rsidRPr="00CF215A">
        <w:t>Pzp</w:t>
      </w:r>
      <w:proofErr w:type="spellEnd"/>
      <w:r w:rsidR="00A5350B" w:rsidRPr="00CF215A">
        <w:t>”,</w:t>
      </w:r>
      <w:r w:rsidR="000D44DE" w:rsidRPr="00CF215A">
        <w:t xml:space="preserve">  </w:t>
      </w:r>
      <w:r w:rsidR="000D44DE" w:rsidRPr="00CF215A">
        <w:rPr>
          <w:color w:val="00B0F0"/>
        </w:rPr>
        <w:t xml:space="preserve"> </w:t>
      </w:r>
    </w:p>
    <w:p w14:paraId="684EAD8C" w14:textId="77777777" w:rsidR="00210A31" w:rsidRPr="00CF215A" w:rsidRDefault="000D44DE">
      <w:pPr>
        <w:numPr>
          <w:ilvl w:val="0"/>
          <w:numId w:val="1"/>
        </w:numPr>
        <w:ind w:right="0" w:hanging="427"/>
      </w:pPr>
      <w:r w:rsidRPr="00CF215A">
        <w:t xml:space="preserve">Pani/Pana dane osobowe będą przechowywane, zgodnie z art. </w:t>
      </w:r>
      <w:r w:rsidR="00527ACC" w:rsidRPr="00CF215A">
        <w:t>78</w:t>
      </w:r>
      <w:r w:rsidRPr="00CF215A">
        <w:t xml:space="preserve"> ust. 1</w:t>
      </w:r>
      <w:r w:rsidR="00527ACC" w:rsidRPr="00CF215A">
        <w:t xml:space="preserve"> i ust. 4</w:t>
      </w:r>
      <w:r w:rsidRPr="00CF215A">
        <w:t xml:space="preserve"> ustawy </w:t>
      </w:r>
      <w:proofErr w:type="spellStart"/>
      <w:r w:rsidRPr="00CF215A">
        <w:t>Pzp</w:t>
      </w:r>
      <w:proofErr w:type="spellEnd"/>
      <w:r w:rsidRPr="00CF215A">
        <w:t xml:space="preserve">, przez okres 4 lat od dnia zakończenia postępowania o udzielenie zamówienia, </w:t>
      </w:r>
      <w:r w:rsidR="001A706A" w:rsidRPr="00CF215A">
        <w:br/>
      </w:r>
      <w:r w:rsidRPr="00CF215A">
        <w:t>a jeżeli czas trwania umowy przekracza 4 lata, okres przechowywania o</w:t>
      </w:r>
      <w:r w:rsidR="00A5350B" w:rsidRPr="00CF215A">
        <w:t>bejmuje cały czas trwania umowy</w:t>
      </w:r>
      <w:r w:rsidR="00527ACC" w:rsidRPr="00CF215A">
        <w:t>. Dokumentacja postępowań o zamówienie publiczne finansowanych ze środków pochodzących z funduszy Unii Europejskiej (EU) przechowywana będzie również przez okres wynikający z umów o dofinansowanie projektów finansowych ze środków pochodzących z UE</w:t>
      </w:r>
      <w:r w:rsidR="00A5350B" w:rsidRPr="00CF215A">
        <w:t>,</w:t>
      </w:r>
    </w:p>
    <w:p w14:paraId="2D64C261" w14:textId="77777777" w:rsidR="00210A31" w:rsidRPr="00CF215A" w:rsidRDefault="00191274">
      <w:pPr>
        <w:numPr>
          <w:ilvl w:val="0"/>
          <w:numId w:val="1"/>
        </w:numPr>
        <w:ind w:right="0" w:hanging="427"/>
      </w:pPr>
      <w:r w:rsidRPr="00CF215A">
        <w:t>O</w:t>
      </w:r>
      <w:r w:rsidR="000D44DE" w:rsidRPr="00CF215A">
        <w:t xml:space="preserve">bowiązek podania przez Panią/Pana danych osobowych bezpośrednio Pani/Pana dotyczących jest wymogiem ustawowym określonym w przepisach ustawy </w:t>
      </w:r>
      <w:proofErr w:type="spellStart"/>
      <w:r w:rsidR="000D44DE" w:rsidRPr="00CF215A">
        <w:t>Pzp</w:t>
      </w:r>
      <w:proofErr w:type="spellEnd"/>
      <w:r w:rsidR="000D44DE" w:rsidRPr="00CF215A">
        <w:t>, związanym z udziałem w postępowaniu o udzielenie zamówienia publicznego; konsekwencje niepodania określonych danych wynikają z ustaw</w:t>
      </w:r>
      <w:r w:rsidR="00A5350B" w:rsidRPr="00CF215A">
        <w:t xml:space="preserve">y </w:t>
      </w:r>
      <w:proofErr w:type="spellStart"/>
      <w:r w:rsidR="00A5350B" w:rsidRPr="00CF215A">
        <w:t>Pzp</w:t>
      </w:r>
      <w:proofErr w:type="spellEnd"/>
      <w:r w:rsidR="00A5350B" w:rsidRPr="00CF215A">
        <w:t>,</w:t>
      </w:r>
      <w:r w:rsidR="000D44DE" w:rsidRPr="00CF215A">
        <w:t xml:space="preserve">  </w:t>
      </w:r>
      <w:r w:rsidR="000D44DE" w:rsidRPr="00CF215A">
        <w:rPr>
          <w:b/>
          <w:i/>
        </w:rPr>
        <w:t xml:space="preserve"> </w:t>
      </w:r>
    </w:p>
    <w:p w14:paraId="0D81DA02" w14:textId="77777777" w:rsidR="00B7122A" w:rsidRPr="00CF215A" w:rsidRDefault="00191274" w:rsidP="00084D81">
      <w:pPr>
        <w:numPr>
          <w:ilvl w:val="0"/>
          <w:numId w:val="1"/>
        </w:numPr>
        <w:ind w:right="0" w:hanging="427"/>
      </w:pPr>
      <w:r w:rsidRPr="00CF215A">
        <w:t>W</w:t>
      </w:r>
      <w:r w:rsidR="000D44DE" w:rsidRPr="00CF215A">
        <w:t xml:space="preserve"> odniesieniu do Pani/Pana danych osobowych decyzje nie będą podejmowane </w:t>
      </w:r>
      <w:r w:rsidR="009947C3" w:rsidRPr="00CF215A">
        <w:br/>
      </w:r>
      <w:r w:rsidR="000D44DE" w:rsidRPr="00CF215A">
        <w:t>w sposób zautomatyzowa</w:t>
      </w:r>
      <w:r w:rsidR="00A5350B" w:rsidRPr="00CF215A">
        <w:t>ny, stosowanie do art. 22 RODO,</w:t>
      </w:r>
    </w:p>
    <w:p w14:paraId="49953F3D" w14:textId="77777777" w:rsidR="00210A31" w:rsidRPr="00CF215A" w:rsidRDefault="00191274">
      <w:pPr>
        <w:numPr>
          <w:ilvl w:val="0"/>
          <w:numId w:val="1"/>
        </w:numPr>
        <w:ind w:right="0" w:hanging="427"/>
      </w:pPr>
      <w:r w:rsidRPr="00CF215A">
        <w:t>P</w:t>
      </w:r>
      <w:r w:rsidR="000D44DE" w:rsidRPr="00CF215A">
        <w:t>osiada Pani/Pan:</w:t>
      </w:r>
      <w:r w:rsidR="000D44DE" w:rsidRPr="00CF215A">
        <w:rPr>
          <w:color w:val="00B0F0"/>
        </w:rPr>
        <w:t xml:space="preserve"> </w:t>
      </w:r>
    </w:p>
    <w:p w14:paraId="7DA7F00E" w14:textId="77777777" w:rsidR="00210A31" w:rsidRPr="00CF215A" w:rsidRDefault="000D44DE" w:rsidP="00E55322">
      <w:pPr>
        <w:pStyle w:val="Akapitzlist"/>
        <w:numPr>
          <w:ilvl w:val="0"/>
          <w:numId w:val="2"/>
        </w:numPr>
        <w:ind w:left="709" w:right="0" w:hanging="283"/>
      </w:pPr>
      <w:r w:rsidRPr="00CF215A">
        <w:t xml:space="preserve">na podstawie art. 15 RODO prawo dostępu do danych </w:t>
      </w:r>
      <w:r w:rsidR="00A5350B" w:rsidRPr="00CF215A">
        <w:t>osobowych Pani/Pana dotyczących,</w:t>
      </w:r>
      <w:r w:rsidRPr="00CF215A">
        <w:rPr>
          <w:color w:val="00B0F0"/>
        </w:rPr>
        <w:t xml:space="preserve"> </w:t>
      </w:r>
    </w:p>
    <w:p w14:paraId="2EB154AE" w14:textId="77777777" w:rsidR="00210A31" w:rsidRPr="00CF215A" w:rsidRDefault="000D44DE" w:rsidP="00191274">
      <w:pPr>
        <w:pStyle w:val="Akapitzlist"/>
        <w:numPr>
          <w:ilvl w:val="0"/>
          <w:numId w:val="2"/>
        </w:numPr>
        <w:spacing w:after="158" w:line="259" w:lineRule="auto"/>
        <w:ind w:right="0"/>
      </w:pPr>
      <w:r w:rsidRPr="00CF215A">
        <w:lastRenderedPageBreak/>
        <w:t xml:space="preserve">na podstawie art. 16 RODO prawo do sprostowania Pani/Pana danych osobowych </w:t>
      </w:r>
      <w:r w:rsidRPr="00CF215A">
        <w:rPr>
          <w:b/>
          <w:vertAlign w:val="superscript"/>
        </w:rPr>
        <w:t>**</w:t>
      </w:r>
      <w:r w:rsidR="00A5350B" w:rsidRPr="00CF215A">
        <w:t>,</w:t>
      </w:r>
      <w:r w:rsidRPr="00CF215A">
        <w:t xml:space="preserve"> </w:t>
      </w:r>
    </w:p>
    <w:p w14:paraId="640A59F8" w14:textId="77777777" w:rsidR="00210A31" w:rsidRPr="00CF215A" w:rsidRDefault="000D44DE" w:rsidP="00E55322">
      <w:pPr>
        <w:pStyle w:val="Akapitzlist"/>
        <w:numPr>
          <w:ilvl w:val="0"/>
          <w:numId w:val="2"/>
        </w:numPr>
        <w:ind w:left="709" w:right="0" w:hanging="282"/>
      </w:pPr>
      <w:r w:rsidRPr="00CF215A">
        <w:t xml:space="preserve">na podstawie art. 18 RODO prawo żądania od administratora ograniczenia przetwarzania danych osobowych z zastrzeżeniem przypadków, o których mowa </w:t>
      </w:r>
      <w:r w:rsidR="00A5350B" w:rsidRPr="00CF215A">
        <w:br/>
        <w:t>w art. 18 ust. 2 RODO ***,</w:t>
      </w:r>
      <w:r w:rsidRPr="00CF215A">
        <w:t xml:space="preserve">  </w:t>
      </w:r>
    </w:p>
    <w:p w14:paraId="7C2A7939" w14:textId="77777777" w:rsidR="00210A31" w:rsidRPr="00CF215A" w:rsidRDefault="000D44DE" w:rsidP="00E55322">
      <w:pPr>
        <w:pStyle w:val="Akapitzlist"/>
        <w:numPr>
          <w:ilvl w:val="0"/>
          <w:numId w:val="2"/>
        </w:numPr>
        <w:ind w:left="709" w:right="0" w:hanging="282"/>
      </w:pPr>
      <w:r w:rsidRPr="00CF215A">
        <w:t>prawo do wniesienia skargi do Prezesa Urzędu Ochrony Danych Osobowych, gdy uzna Pani/Pan, że przetwarzanie danych osobowych Pani/Pana do</w:t>
      </w:r>
      <w:r w:rsidR="00A5350B" w:rsidRPr="00CF215A">
        <w:t>tyczących narusza przepisy RODO,</w:t>
      </w:r>
      <w:r w:rsidRPr="00CF215A">
        <w:rPr>
          <w:i/>
          <w:color w:val="00B0F0"/>
        </w:rPr>
        <w:t xml:space="preserve"> </w:t>
      </w:r>
    </w:p>
    <w:p w14:paraId="047982C3" w14:textId="77777777" w:rsidR="00210A31" w:rsidRPr="00CF215A" w:rsidRDefault="00191274">
      <w:pPr>
        <w:numPr>
          <w:ilvl w:val="0"/>
          <w:numId w:val="1"/>
        </w:numPr>
        <w:spacing w:after="154" w:line="259" w:lineRule="auto"/>
        <w:ind w:right="0" w:hanging="427"/>
      </w:pPr>
      <w:r w:rsidRPr="00CF215A">
        <w:t>N</w:t>
      </w:r>
      <w:r w:rsidR="000D44DE" w:rsidRPr="00CF215A">
        <w:t>ie przysługuje Pani/Panu:</w:t>
      </w:r>
      <w:r w:rsidR="000D44DE" w:rsidRPr="00CF215A">
        <w:rPr>
          <w:i/>
          <w:color w:val="00B0F0"/>
        </w:rPr>
        <w:t xml:space="preserve"> </w:t>
      </w:r>
    </w:p>
    <w:p w14:paraId="449A1A7A" w14:textId="77777777" w:rsidR="00210A31" w:rsidRPr="00CF215A" w:rsidRDefault="000D44DE" w:rsidP="00E55322">
      <w:pPr>
        <w:pStyle w:val="Akapitzlist"/>
        <w:numPr>
          <w:ilvl w:val="0"/>
          <w:numId w:val="3"/>
        </w:numPr>
        <w:ind w:left="709" w:right="0" w:hanging="282"/>
      </w:pPr>
      <w:r w:rsidRPr="00CF215A">
        <w:t>w związku z art. 17 ust. 3 lit. b, d lub e RODO praw</w:t>
      </w:r>
      <w:r w:rsidR="00A5350B" w:rsidRPr="00CF215A">
        <w:t>o do usunięcia danych osobowych,</w:t>
      </w:r>
      <w:r w:rsidRPr="00CF215A">
        <w:rPr>
          <w:i/>
          <w:color w:val="00B0F0"/>
        </w:rPr>
        <w:t xml:space="preserve"> </w:t>
      </w:r>
    </w:p>
    <w:p w14:paraId="66F69787" w14:textId="77777777" w:rsidR="00210A31" w:rsidRPr="00CF215A" w:rsidRDefault="000D44DE" w:rsidP="00191274">
      <w:pPr>
        <w:pStyle w:val="Akapitzlist"/>
        <w:numPr>
          <w:ilvl w:val="0"/>
          <w:numId w:val="3"/>
        </w:numPr>
        <w:spacing w:after="102" w:line="259" w:lineRule="auto"/>
        <w:ind w:right="0"/>
      </w:pPr>
      <w:r w:rsidRPr="00CF215A">
        <w:t>prawo do przenoszenia danych osobowyc</w:t>
      </w:r>
      <w:r w:rsidR="00A5350B" w:rsidRPr="00CF215A">
        <w:t>h, o którym mowa w art. 20 RODO,</w:t>
      </w:r>
    </w:p>
    <w:p w14:paraId="1D2014C0" w14:textId="77777777" w:rsidR="00191274" w:rsidRPr="00CF215A" w:rsidRDefault="00191274" w:rsidP="00191274">
      <w:pPr>
        <w:pStyle w:val="Akapitzlist"/>
        <w:spacing w:after="102" w:line="259" w:lineRule="auto"/>
        <w:ind w:left="787" w:right="0" w:firstLine="0"/>
      </w:pPr>
    </w:p>
    <w:p w14:paraId="72C8C324" w14:textId="77777777" w:rsidR="00527ACC" w:rsidRPr="00CF215A" w:rsidRDefault="000D44DE" w:rsidP="00527ACC">
      <w:pPr>
        <w:pStyle w:val="Akapitzlist"/>
        <w:numPr>
          <w:ilvl w:val="0"/>
          <w:numId w:val="3"/>
        </w:numPr>
        <w:spacing w:after="5" w:line="365" w:lineRule="auto"/>
        <w:ind w:left="709" w:right="-2" w:hanging="282"/>
      </w:pPr>
      <w:r w:rsidRPr="00CF215A">
        <w:rPr>
          <w:b/>
        </w:rPr>
        <w:t>na podstawie art. 21 RODO prawo sprzeciwu, wobec przetwarzania danych osobowych, gdyż podstawą prawną przetwarzania Pani/Pana danych osobowych jest art. 6 ust. 1 lit. c RODO</w:t>
      </w:r>
      <w:r w:rsidR="00A5350B" w:rsidRPr="00CF215A">
        <w:rPr>
          <w:b/>
        </w:rPr>
        <w:t>.</w:t>
      </w:r>
      <w:r w:rsidRPr="00CF215A">
        <w:rPr>
          <w:b/>
          <w:i/>
        </w:rPr>
        <w:t xml:space="preserve"> </w:t>
      </w:r>
    </w:p>
    <w:p w14:paraId="1AF34187" w14:textId="77777777" w:rsidR="00324626" w:rsidRPr="00CF215A" w:rsidRDefault="00324626" w:rsidP="00527ACC">
      <w:pPr>
        <w:pStyle w:val="Akapitzlist"/>
        <w:numPr>
          <w:ilvl w:val="0"/>
          <w:numId w:val="1"/>
        </w:numPr>
        <w:spacing w:after="5" w:line="365" w:lineRule="auto"/>
        <w:ind w:right="-2" w:hanging="427"/>
      </w:pPr>
      <w:r w:rsidRPr="00CF215A">
        <w:t xml:space="preserve">Dodatkowo, stosownie do art. </w:t>
      </w:r>
      <w:r w:rsidR="00527ACC" w:rsidRPr="00CF215A">
        <w:t>19</w:t>
      </w:r>
      <w:r w:rsidRPr="00CF215A">
        <w:t xml:space="preserve"> ust. </w:t>
      </w:r>
      <w:r w:rsidR="00527ACC" w:rsidRPr="00CF215A">
        <w:t>4</w:t>
      </w:r>
      <w:r w:rsidRPr="00CF215A">
        <w:t xml:space="preserve"> ustawy </w:t>
      </w:r>
      <w:proofErr w:type="spellStart"/>
      <w:r w:rsidRPr="00CF215A">
        <w:t>Pzp</w:t>
      </w:r>
      <w:proofErr w:type="spellEnd"/>
      <w:r w:rsidRPr="00CF215A">
        <w:t xml:space="preserve">, Zamawiający informuje </w:t>
      </w:r>
      <w:r w:rsidR="00527ACC" w:rsidRPr="00CF215A">
        <w:br/>
      </w:r>
      <w:r w:rsidRPr="00CF215A">
        <w:t xml:space="preserve">o ograniczeniach, o których mowa w art. </w:t>
      </w:r>
      <w:r w:rsidR="00527ACC" w:rsidRPr="00CF215A">
        <w:t xml:space="preserve">19 </w:t>
      </w:r>
      <w:r w:rsidRPr="00CF215A">
        <w:t xml:space="preserve">ust. 2 i </w:t>
      </w:r>
      <w:r w:rsidR="00527ACC" w:rsidRPr="00CF215A">
        <w:t xml:space="preserve">ust. 3 oraz art. 75 </w:t>
      </w:r>
      <w:r w:rsidRPr="00CF215A">
        <w:t xml:space="preserve">ustawy </w:t>
      </w:r>
      <w:proofErr w:type="spellStart"/>
      <w:r w:rsidRPr="00CF215A">
        <w:t>Pzp</w:t>
      </w:r>
      <w:proofErr w:type="spellEnd"/>
      <w:r w:rsidRPr="00CF215A">
        <w:t>:</w:t>
      </w:r>
    </w:p>
    <w:p w14:paraId="01259EDB" w14:textId="77777777" w:rsidR="00324626" w:rsidRPr="00CF215A" w:rsidRDefault="00324626" w:rsidP="00324626">
      <w:pPr>
        <w:pStyle w:val="Akapitzlist"/>
        <w:numPr>
          <w:ilvl w:val="0"/>
          <w:numId w:val="9"/>
        </w:numPr>
        <w:spacing w:after="5" w:line="365" w:lineRule="auto"/>
        <w:ind w:left="709" w:right="-2" w:hanging="289"/>
      </w:pPr>
      <w:r w:rsidRPr="00CF215A">
        <w:t xml:space="preserve">w przypadku, gdy Wykonawca skorzysta z prawa do uzyskania potwierdzenia, czy przetwarzane są dotyczące go dane osobowe, to Zamawiający będzie uprawniony do żądania od Wykonawcy dodatkowych informacji precyzujących żądanie (np. nazwy lub daty </w:t>
      </w:r>
      <w:r w:rsidR="00527ACC" w:rsidRPr="00CF215A">
        <w:t xml:space="preserve">zakończonego </w:t>
      </w:r>
      <w:r w:rsidRPr="00CF215A">
        <w:t>postępowania o udzielenie zamówienia)</w:t>
      </w:r>
    </w:p>
    <w:p w14:paraId="1B4BDDA0" w14:textId="77777777" w:rsidR="005B5840" w:rsidRPr="00CF215A" w:rsidRDefault="00324626" w:rsidP="00527ACC">
      <w:pPr>
        <w:numPr>
          <w:ilvl w:val="0"/>
          <w:numId w:val="9"/>
        </w:numPr>
        <w:spacing w:before="100" w:beforeAutospacing="1" w:after="100" w:afterAutospacing="1" w:line="360" w:lineRule="auto"/>
        <w:ind w:left="709" w:right="0" w:hanging="289"/>
      </w:pPr>
      <w:r w:rsidRPr="00CF215A">
        <w:t>w przypadku, gdy Wykonawca skorzysta z prawa do ograniczenia przetwarzania jego danych osobowych, to Zamawiający będzie uprawniony do przetwarzania tych danych do czasu zakończenia postępowania o udzielenie zamówienia.</w:t>
      </w:r>
    </w:p>
    <w:p w14:paraId="48820117" w14:textId="77777777" w:rsidR="000D44DE" w:rsidRPr="00CF215A" w:rsidRDefault="005B5840">
      <w:pPr>
        <w:spacing w:after="136" w:line="259" w:lineRule="auto"/>
        <w:ind w:left="0" w:right="0" w:firstLine="0"/>
        <w:jc w:val="left"/>
      </w:pPr>
      <w:r w:rsidRPr="00CF215A">
        <w:t>_________________</w:t>
      </w:r>
      <w:r w:rsidR="000D44DE" w:rsidRPr="00CF215A">
        <w:t>______________________________________________________</w:t>
      </w:r>
      <w:r w:rsidRPr="00CF215A">
        <w:t>___</w:t>
      </w:r>
    </w:p>
    <w:p w14:paraId="3E70BD03" w14:textId="77777777" w:rsidR="00210A31" w:rsidRPr="00CF215A" w:rsidRDefault="000D44DE" w:rsidP="000D44DE">
      <w:pPr>
        <w:spacing w:after="137" w:line="259" w:lineRule="auto"/>
        <w:ind w:left="1410" w:right="0" w:hanging="1410"/>
        <w:rPr>
          <w:b/>
          <w:i/>
        </w:rPr>
      </w:pPr>
      <w:r w:rsidRPr="00CF215A">
        <w:rPr>
          <w:b/>
          <w:i/>
          <w:vertAlign w:val="superscript"/>
        </w:rPr>
        <w:t>*</w:t>
      </w:r>
      <w:r w:rsidRPr="00CF215A">
        <w:rPr>
          <w:b/>
          <w:i/>
        </w:rPr>
        <w:t xml:space="preserve">Wyjaśnienie: </w:t>
      </w:r>
      <w:r w:rsidRPr="00CF215A">
        <w:rPr>
          <w:b/>
          <w:i/>
        </w:rPr>
        <w:tab/>
      </w:r>
      <w:r w:rsidRPr="00CF215A">
        <w:rPr>
          <w:i/>
        </w:rPr>
        <w:t>informacja w tym zakresie jest wymagana, jeżeli w odniesieniu do danego administratora lub podmiotu przetwarzającego istnieje obowiązek wyznaczenia inspektora ochrony danych osobowych.</w:t>
      </w:r>
      <w:r w:rsidRPr="00CF215A">
        <w:rPr>
          <w:b/>
          <w:i/>
        </w:rPr>
        <w:t xml:space="preserve"> </w:t>
      </w:r>
    </w:p>
    <w:p w14:paraId="06100298" w14:textId="77777777" w:rsidR="000D44DE" w:rsidRPr="00CF215A" w:rsidRDefault="000D44DE" w:rsidP="000D44DE">
      <w:pPr>
        <w:spacing w:after="137" w:line="259" w:lineRule="auto"/>
        <w:ind w:left="1410" w:right="0" w:hanging="1410"/>
        <w:rPr>
          <w:b/>
          <w:i/>
        </w:rPr>
      </w:pPr>
      <w:r w:rsidRPr="00CF215A">
        <w:rPr>
          <w:b/>
          <w:i/>
          <w:vertAlign w:val="superscript"/>
        </w:rPr>
        <w:t>**</w:t>
      </w:r>
      <w:r w:rsidRPr="00CF215A">
        <w:rPr>
          <w:b/>
          <w:i/>
        </w:rPr>
        <w:t xml:space="preserve">Wyjaśnienie: </w:t>
      </w:r>
      <w:r w:rsidRPr="00CF215A">
        <w:rPr>
          <w:b/>
          <w:i/>
        </w:rPr>
        <w:tab/>
      </w:r>
      <w:r w:rsidRPr="00CF215A">
        <w:rPr>
          <w:i/>
        </w:rPr>
        <w:t xml:space="preserve">skorzystanie z prawa do sprostowania nie może skutkować zmianą wyniku postępowania </w:t>
      </w:r>
      <w:r w:rsidRPr="00CF215A">
        <w:rPr>
          <w:i/>
        </w:rPr>
        <w:br/>
        <w:t xml:space="preserve">o udzielenie zamówienia publicznego ani zmiana postanowień umowy w zakresie niezgodnym </w:t>
      </w:r>
      <w:r w:rsidRPr="00CF215A">
        <w:rPr>
          <w:i/>
        </w:rPr>
        <w:br/>
        <w:t xml:space="preserve">z ustawą </w:t>
      </w:r>
      <w:proofErr w:type="spellStart"/>
      <w:r w:rsidRPr="00CF215A">
        <w:rPr>
          <w:i/>
        </w:rPr>
        <w:t>Pzp</w:t>
      </w:r>
      <w:proofErr w:type="spellEnd"/>
      <w:r w:rsidRPr="00CF215A">
        <w:rPr>
          <w:i/>
        </w:rPr>
        <w:t xml:space="preserve"> oraz nie może naruszać integralności protokołu oraz jego załączników.</w:t>
      </w:r>
      <w:r w:rsidRPr="00CF215A">
        <w:rPr>
          <w:b/>
          <w:i/>
        </w:rPr>
        <w:t xml:space="preserve"> </w:t>
      </w:r>
    </w:p>
    <w:p w14:paraId="2F404747" w14:textId="77777777" w:rsidR="00324626" w:rsidRPr="00CF215A" w:rsidRDefault="000D44DE" w:rsidP="005B5840">
      <w:pPr>
        <w:spacing w:after="137" w:line="259" w:lineRule="auto"/>
        <w:ind w:left="1410" w:right="0" w:hanging="1410"/>
        <w:rPr>
          <w:b/>
          <w:i/>
        </w:rPr>
      </w:pPr>
      <w:r w:rsidRPr="00CF215A">
        <w:rPr>
          <w:b/>
          <w:i/>
          <w:vertAlign w:val="superscript"/>
        </w:rPr>
        <w:t>***</w:t>
      </w:r>
      <w:r w:rsidRPr="00CF215A">
        <w:rPr>
          <w:b/>
          <w:i/>
        </w:rPr>
        <w:t xml:space="preserve">Wyjaśnienie: </w:t>
      </w:r>
      <w:r w:rsidRPr="00CF215A">
        <w:rPr>
          <w:b/>
          <w:i/>
        </w:rPr>
        <w:tab/>
      </w:r>
      <w:r w:rsidRPr="00CF215A">
        <w:rPr>
          <w:i/>
        </w:rPr>
        <w:t xml:space="preserve">prawo do ograniczenia przetwarzania nie ma zastosowania w odniesieniu do przechowywania, </w:t>
      </w:r>
      <w:r w:rsidRPr="00CF215A">
        <w:rPr>
          <w:i/>
        </w:rPr>
        <w:br/>
        <w:t>w celu zapewnienia korzystania ze środków ochrony prawnej lub w celu ochrony praw innej osoby fizycznej lub prawnej lub z uwagi na ważne względy interesu publicznego Unii Europejskiej lub państwa członkowskiego.</w:t>
      </w:r>
      <w:r w:rsidRPr="00CF215A">
        <w:rPr>
          <w:b/>
          <w:i/>
        </w:rPr>
        <w:t xml:space="preserve"> </w:t>
      </w:r>
    </w:p>
    <w:p w14:paraId="4FFB4243" w14:textId="77777777" w:rsidR="00324626" w:rsidRPr="00CF215A" w:rsidRDefault="00324626" w:rsidP="00324626">
      <w:pPr>
        <w:spacing w:after="137" w:line="259" w:lineRule="auto"/>
        <w:ind w:left="0" w:right="0" w:firstLine="0"/>
        <w:rPr>
          <w:b/>
          <w:i/>
        </w:rPr>
      </w:pPr>
    </w:p>
    <w:sectPr w:rsidR="00324626" w:rsidRPr="00CF215A" w:rsidSect="00AD7C9F">
      <w:headerReference w:type="default" r:id="rId9"/>
      <w:pgSz w:w="11906" w:h="16838"/>
      <w:pgMar w:top="2098" w:right="1411" w:bottom="709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9372CE" w14:textId="77777777" w:rsidR="0009351B" w:rsidRDefault="0009351B" w:rsidP="005B5840">
      <w:pPr>
        <w:spacing w:after="0" w:line="240" w:lineRule="auto"/>
      </w:pPr>
      <w:r>
        <w:separator/>
      </w:r>
    </w:p>
  </w:endnote>
  <w:endnote w:type="continuationSeparator" w:id="0">
    <w:p w14:paraId="70C5BE56" w14:textId="77777777" w:rsidR="0009351B" w:rsidRDefault="0009351B" w:rsidP="005B5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4CDE9C" w14:textId="77777777" w:rsidR="0009351B" w:rsidRDefault="0009351B" w:rsidP="005B5840">
      <w:pPr>
        <w:spacing w:after="0" w:line="240" w:lineRule="auto"/>
      </w:pPr>
      <w:r>
        <w:separator/>
      </w:r>
    </w:p>
  </w:footnote>
  <w:footnote w:type="continuationSeparator" w:id="0">
    <w:p w14:paraId="00A552A3" w14:textId="77777777" w:rsidR="0009351B" w:rsidRDefault="0009351B" w:rsidP="005B5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6C175E" w14:textId="1C5734CA" w:rsidR="005B5840" w:rsidRDefault="00362BA3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7728" behindDoc="1" locked="0" layoutInCell="1" allowOverlap="1" wp14:anchorId="4E2D8479" wp14:editId="5C7C01A0">
          <wp:simplePos x="0" y="0"/>
          <wp:positionH relativeFrom="column">
            <wp:posOffset>-739775</wp:posOffset>
          </wp:positionH>
          <wp:positionV relativeFrom="paragraph">
            <wp:posOffset>-450850</wp:posOffset>
          </wp:positionV>
          <wp:extent cx="3683000" cy="1116330"/>
          <wp:effectExtent l="0" t="0" r="0" b="0"/>
          <wp:wrapNone/>
          <wp:docPr id="3" name="Obraz 16" descr="logotyp PG i WE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 descr="logotyp PG i WE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3000" cy="1116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B5840">
      <w:tab/>
    </w:r>
    <w:r w:rsidR="005B5840">
      <w:tab/>
    </w:r>
    <w:r w:rsidR="005B5840">
      <w:tab/>
    </w:r>
    <w:r w:rsidR="005B5840">
      <w:tab/>
    </w:r>
    <w:r w:rsidR="005B5840">
      <w:tab/>
    </w:r>
    <w:r w:rsidR="005B5840">
      <w:tab/>
    </w:r>
    <w:r w:rsidR="005B5840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7646F3"/>
    <w:multiLevelType w:val="multilevel"/>
    <w:tmpl w:val="2076B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035980"/>
    <w:multiLevelType w:val="hybridMultilevel"/>
    <w:tmpl w:val="0B68EBA6"/>
    <w:lvl w:ilvl="0" w:tplc="0415000F">
      <w:start w:val="1"/>
      <w:numFmt w:val="decimal"/>
      <w:lvlText w:val="%1."/>
      <w:lvlJc w:val="left"/>
      <w:pPr>
        <w:ind w:left="427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3C1BA4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86196C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74C80C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AE5992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927BBE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88B252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306642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8018B4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4B0002C"/>
    <w:multiLevelType w:val="multilevel"/>
    <w:tmpl w:val="68E24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3F232A"/>
    <w:multiLevelType w:val="multilevel"/>
    <w:tmpl w:val="5FDE3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C818CE"/>
    <w:multiLevelType w:val="multilevel"/>
    <w:tmpl w:val="BB30B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730554"/>
    <w:multiLevelType w:val="hybridMultilevel"/>
    <w:tmpl w:val="5BC28480"/>
    <w:lvl w:ilvl="0" w:tplc="04150019">
      <w:start w:val="1"/>
      <w:numFmt w:val="lowerLetter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616D7003"/>
    <w:multiLevelType w:val="multilevel"/>
    <w:tmpl w:val="DE1A2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38375A6"/>
    <w:multiLevelType w:val="hybridMultilevel"/>
    <w:tmpl w:val="B32AEF6E"/>
    <w:lvl w:ilvl="0" w:tplc="18F24D3E">
      <w:start w:val="1"/>
      <w:numFmt w:val="lowerLetter"/>
      <w:lvlText w:val="%1."/>
      <w:lvlJc w:val="left"/>
      <w:pPr>
        <w:ind w:left="787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>
    <w:nsid w:val="74C57684"/>
    <w:multiLevelType w:val="hybridMultilevel"/>
    <w:tmpl w:val="501A7DE8"/>
    <w:lvl w:ilvl="0" w:tplc="CA4A0D5E">
      <w:start w:val="1"/>
      <w:numFmt w:val="lowerLetter"/>
      <w:lvlText w:val="%1."/>
      <w:lvlJc w:val="left"/>
      <w:pPr>
        <w:ind w:left="787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BA3"/>
    <w:rsid w:val="00001DEB"/>
    <w:rsid w:val="00014245"/>
    <w:rsid w:val="00021A93"/>
    <w:rsid w:val="00035E4C"/>
    <w:rsid w:val="00041306"/>
    <w:rsid w:val="0004778B"/>
    <w:rsid w:val="00064194"/>
    <w:rsid w:val="00084D81"/>
    <w:rsid w:val="0009351B"/>
    <w:rsid w:val="000C72B4"/>
    <w:rsid w:val="000D44DE"/>
    <w:rsid w:val="000F58DA"/>
    <w:rsid w:val="00110A63"/>
    <w:rsid w:val="00145737"/>
    <w:rsid w:val="00150D1E"/>
    <w:rsid w:val="00155428"/>
    <w:rsid w:val="00184298"/>
    <w:rsid w:val="00191274"/>
    <w:rsid w:val="001947E4"/>
    <w:rsid w:val="00195D9F"/>
    <w:rsid w:val="001A0442"/>
    <w:rsid w:val="001A706A"/>
    <w:rsid w:val="001B218C"/>
    <w:rsid w:val="001C0D3D"/>
    <w:rsid w:val="001C218A"/>
    <w:rsid w:val="001D0EE2"/>
    <w:rsid w:val="001D1D73"/>
    <w:rsid w:val="001D4F3E"/>
    <w:rsid w:val="0020305F"/>
    <w:rsid w:val="00210A31"/>
    <w:rsid w:val="002266F2"/>
    <w:rsid w:val="002346AD"/>
    <w:rsid w:val="002369F9"/>
    <w:rsid w:val="00237A8D"/>
    <w:rsid w:val="0024040D"/>
    <w:rsid w:val="00244944"/>
    <w:rsid w:val="00245318"/>
    <w:rsid w:val="0026266E"/>
    <w:rsid w:val="002722F3"/>
    <w:rsid w:val="0027447E"/>
    <w:rsid w:val="002C735C"/>
    <w:rsid w:val="002F5BD8"/>
    <w:rsid w:val="00305805"/>
    <w:rsid w:val="00324626"/>
    <w:rsid w:val="003409F9"/>
    <w:rsid w:val="00347FDE"/>
    <w:rsid w:val="00356B63"/>
    <w:rsid w:val="00362BA3"/>
    <w:rsid w:val="00365A27"/>
    <w:rsid w:val="003702A0"/>
    <w:rsid w:val="00373BFD"/>
    <w:rsid w:val="00374ABD"/>
    <w:rsid w:val="00376CB3"/>
    <w:rsid w:val="003844F9"/>
    <w:rsid w:val="00392DC0"/>
    <w:rsid w:val="003B40E4"/>
    <w:rsid w:val="003B6312"/>
    <w:rsid w:val="003B6EC1"/>
    <w:rsid w:val="003C0E40"/>
    <w:rsid w:val="003D4A9D"/>
    <w:rsid w:val="003E3E97"/>
    <w:rsid w:val="003E4A97"/>
    <w:rsid w:val="00417B8F"/>
    <w:rsid w:val="00427FD1"/>
    <w:rsid w:val="00437B68"/>
    <w:rsid w:val="00445659"/>
    <w:rsid w:val="00447470"/>
    <w:rsid w:val="004775B7"/>
    <w:rsid w:val="004779F0"/>
    <w:rsid w:val="00484C11"/>
    <w:rsid w:val="004862FF"/>
    <w:rsid w:val="00487AD6"/>
    <w:rsid w:val="004949CD"/>
    <w:rsid w:val="00496432"/>
    <w:rsid w:val="004A1194"/>
    <w:rsid w:val="004B45D3"/>
    <w:rsid w:val="004C276B"/>
    <w:rsid w:val="004C3EB8"/>
    <w:rsid w:val="004D5085"/>
    <w:rsid w:val="005202B9"/>
    <w:rsid w:val="00527ACC"/>
    <w:rsid w:val="00530729"/>
    <w:rsid w:val="005312B1"/>
    <w:rsid w:val="005557B8"/>
    <w:rsid w:val="005558C0"/>
    <w:rsid w:val="00557FD6"/>
    <w:rsid w:val="00560672"/>
    <w:rsid w:val="00570BD0"/>
    <w:rsid w:val="00582400"/>
    <w:rsid w:val="00594827"/>
    <w:rsid w:val="005B5840"/>
    <w:rsid w:val="005C22B0"/>
    <w:rsid w:val="005C58C2"/>
    <w:rsid w:val="005D6E64"/>
    <w:rsid w:val="005E4236"/>
    <w:rsid w:val="00643E87"/>
    <w:rsid w:val="00651380"/>
    <w:rsid w:val="00674844"/>
    <w:rsid w:val="00696652"/>
    <w:rsid w:val="006A4331"/>
    <w:rsid w:val="006D0050"/>
    <w:rsid w:val="006D5F0B"/>
    <w:rsid w:val="006E55DA"/>
    <w:rsid w:val="006F2661"/>
    <w:rsid w:val="00711B36"/>
    <w:rsid w:val="007229C8"/>
    <w:rsid w:val="00742E88"/>
    <w:rsid w:val="00752919"/>
    <w:rsid w:val="0077496A"/>
    <w:rsid w:val="007876C3"/>
    <w:rsid w:val="00790582"/>
    <w:rsid w:val="007A7AAD"/>
    <w:rsid w:val="007B0139"/>
    <w:rsid w:val="007B3853"/>
    <w:rsid w:val="007D6617"/>
    <w:rsid w:val="007D7601"/>
    <w:rsid w:val="007E250C"/>
    <w:rsid w:val="007E759D"/>
    <w:rsid w:val="008029D8"/>
    <w:rsid w:val="00803BF7"/>
    <w:rsid w:val="008044E6"/>
    <w:rsid w:val="00806509"/>
    <w:rsid w:val="008124E1"/>
    <w:rsid w:val="00816E9A"/>
    <w:rsid w:val="0081727C"/>
    <w:rsid w:val="0082581C"/>
    <w:rsid w:val="00845878"/>
    <w:rsid w:val="00850994"/>
    <w:rsid w:val="00867B6E"/>
    <w:rsid w:val="008710FB"/>
    <w:rsid w:val="00876957"/>
    <w:rsid w:val="008A028B"/>
    <w:rsid w:val="008B3A7A"/>
    <w:rsid w:val="008D1B05"/>
    <w:rsid w:val="008D3BB7"/>
    <w:rsid w:val="0093127D"/>
    <w:rsid w:val="00940E12"/>
    <w:rsid w:val="00952DB9"/>
    <w:rsid w:val="00961137"/>
    <w:rsid w:val="00990D55"/>
    <w:rsid w:val="009947C3"/>
    <w:rsid w:val="00996227"/>
    <w:rsid w:val="009A3C69"/>
    <w:rsid w:val="009C1828"/>
    <w:rsid w:val="009F11B5"/>
    <w:rsid w:val="009F76D1"/>
    <w:rsid w:val="00A2494F"/>
    <w:rsid w:val="00A27DA7"/>
    <w:rsid w:val="00A40293"/>
    <w:rsid w:val="00A43F65"/>
    <w:rsid w:val="00A5350B"/>
    <w:rsid w:val="00A6510A"/>
    <w:rsid w:val="00A65E04"/>
    <w:rsid w:val="00A70BF2"/>
    <w:rsid w:val="00A77516"/>
    <w:rsid w:val="00A84107"/>
    <w:rsid w:val="00A87F01"/>
    <w:rsid w:val="00A9598A"/>
    <w:rsid w:val="00A95E9B"/>
    <w:rsid w:val="00AA3740"/>
    <w:rsid w:val="00AB035B"/>
    <w:rsid w:val="00AB4689"/>
    <w:rsid w:val="00AB5816"/>
    <w:rsid w:val="00AD2506"/>
    <w:rsid w:val="00AD2F9B"/>
    <w:rsid w:val="00AD37CE"/>
    <w:rsid w:val="00AD7C9F"/>
    <w:rsid w:val="00AE229C"/>
    <w:rsid w:val="00B03238"/>
    <w:rsid w:val="00B07F30"/>
    <w:rsid w:val="00B17B00"/>
    <w:rsid w:val="00B2785A"/>
    <w:rsid w:val="00B60D45"/>
    <w:rsid w:val="00B61303"/>
    <w:rsid w:val="00B7122A"/>
    <w:rsid w:val="00B726CB"/>
    <w:rsid w:val="00B84E2D"/>
    <w:rsid w:val="00B93069"/>
    <w:rsid w:val="00BB1B72"/>
    <w:rsid w:val="00BC452D"/>
    <w:rsid w:val="00BE57FE"/>
    <w:rsid w:val="00BE657A"/>
    <w:rsid w:val="00C01E31"/>
    <w:rsid w:val="00C06B76"/>
    <w:rsid w:val="00C07EDD"/>
    <w:rsid w:val="00C53EC7"/>
    <w:rsid w:val="00C552D6"/>
    <w:rsid w:val="00C66E8C"/>
    <w:rsid w:val="00C86A8C"/>
    <w:rsid w:val="00C92941"/>
    <w:rsid w:val="00CE6DAA"/>
    <w:rsid w:val="00CF215A"/>
    <w:rsid w:val="00CF75FD"/>
    <w:rsid w:val="00D01883"/>
    <w:rsid w:val="00D10DD6"/>
    <w:rsid w:val="00D36588"/>
    <w:rsid w:val="00D748AC"/>
    <w:rsid w:val="00D92D02"/>
    <w:rsid w:val="00DB14D8"/>
    <w:rsid w:val="00DC121B"/>
    <w:rsid w:val="00DD0373"/>
    <w:rsid w:val="00DD5366"/>
    <w:rsid w:val="00DF12FA"/>
    <w:rsid w:val="00E24890"/>
    <w:rsid w:val="00E2779C"/>
    <w:rsid w:val="00E27EC4"/>
    <w:rsid w:val="00E35CD7"/>
    <w:rsid w:val="00E37413"/>
    <w:rsid w:val="00E475ED"/>
    <w:rsid w:val="00E55322"/>
    <w:rsid w:val="00E650F1"/>
    <w:rsid w:val="00E70FCC"/>
    <w:rsid w:val="00E969AE"/>
    <w:rsid w:val="00EB5C81"/>
    <w:rsid w:val="00EF07FB"/>
    <w:rsid w:val="00F157EF"/>
    <w:rsid w:val="00F32F36"/>
    <w:rsid w:val="00F4264D"/>
    <w:rsid w:val="00F624AD"/>
    <w:rsid w:val="00F665FB"/>
    <w:rsid w:val="00F9162F"/>
    <w:rsid w:val="00F91F09"/>
    <w:rsid w:val="00F947AB"/>
    <w:rsid w:val="00FC3DA5"/>
    <w:rsid w:val="00FD1C39"/>
    <w:rsid w:val="00FF4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3572E8"/>
  <w15:chartTrackingRefBased/>
  <w15:docId w15:val="{E8457C48-28AA-4BB8-B080-91F86F79A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11B5"/>
    <w:pPr>
      <w:spacing w:after="23" w:line="371" w:lineRule="auto"/>
      <w:ind w:left="10" w:right="5" w:hanging="10"/>
      <w:jc w:val="both"/>
    </w:pPr>
    <w:rPr>
      <w:rFonts w:ascii="Arial" w:eastAsia="Arial" w:hAnsi="Arial" w:cs="Arial"/>
      <w:color w:val="000000"/>
      <w:sz w:val="22"/>
      <w:szCs w:val="22"/>
    </w:rPr>
  </w:style>
  <w:style w:type="paragraph" w:styleId="Nagwek1">
    <w:name w:val="heading 1"/>
    <w:next w:val="Normalny"/>
    <w:link w:val="Nagwek1Znak"/>
    <w:unhideWhenUsed/>
    <w:qFormat/>
    <w:rsid w:val="009F11B5"/>
    <w:pPr>
      <w:keepNext/>
      <w:keepLines/>
      <w:spacing w:line="259" w:lineRule="auto"/>
      <w:ind w:left="437" w:hanging="10"/>
      <w:outlineLvl w:val="0"/>
    </w:pPr>
    <w:rPr>
      <w:rFonts w:ascii="Arial" w:eastAsia="Arial" w:hAnsi="Arial"/>
      <w:b/>
      <w:i/>
      <w:color w:val="000000"/>
      <w:sz w:val="1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F11B5"/>
    <w:rPr>
      <w:rFonts w:ascii="Arial" w:eastAsia="Arial" w:hAnsi="Arial"/>
      <w:b/>
      <w:i/>
      <w:color w:val="000000"/>
      <w:sz w:val="12"/>
      <w:szCs w:val="22"/>
      <w:lang w:bidi="ar-SA"/>
    </w:rPr>
  </w:style>
  <w:style w:type="character" w:styleId="Hipercze">
    <w:name w:val="Hyperlink"/>
    <w:uiPriority w:val="99"/>
    <w:unhideWhenUsed/>
    <w:rsid w:val="00A5350B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191274"/>
    <w:pPr>
      <w:ind w:left="720"/>
      <w:contextualSpacing/>
    </w:pPr>
  </w:style>
  <w:style w:type="character" w:styleId="Pogrubienie">
    <w:name w:val="Strong"/>
    <w:uiPriority w:val="22"/>
    <w:qFormat/>
    <w:rsid w:val="00324626"/>
    <w:rPr>
      <w:b/>
      <w:bCs/>
    </w:rPr>
  </w:style>
  <w:style w:type="character" w:styleId="Uwydatnienie">
    <w:name w:val="Emphasis"/>
    <w:uiPriority w:val="20"/>
    <w:qFormat/>
    <w:rsid w:val="00324626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B5840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NagwekZnak">
    <w:name w:val="Nagłówek Znak"/>
    <w:link w:val="Nagwek"/>
    <w:uiPriority w:val="99"/>
    <w:rsid w:val="005B5840"/>
    <w:rPr>
      <w:rFonts w:ascii="Arial" w:eastAsia="Arial" w:hAnsi="Arial" w:cs="Arial"/>
      <w:color w:val="000000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5B5840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link w:val="Stopka"/>
    <w:uiPriority w:val="99"/>
    <w:rsid w:val="005B5840"/>
    <w:rPr>
      <w:rFonts w:ascii="Arial" w:eastAsia="Arial" w:hAnsi="Arial" w:cs="Arial"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44F9"/>
    <w:pPr>
      <w:spacing w:after="0" w:line="240" w:lineRule="auto"/>
    </w:pPr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844F9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8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6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3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9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Politechnika%20Gda&#324;ska_1\Zam&#243;wienia%20publiczne\Narutowicza%2011_12\KESSiI\Przetwornik%20pomiarowy\iod@pg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%20Sobolewska\Downloads\KLAUZULA%20INFORMACYJNA%20RODO%20(WZORZEC)(1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6DB9E-8F60-4C2C-BB94-7AC2F62FA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KLAUZULA INFORMACYJNA RODO (WZORZEC)(1)</Template>
  <TotalTime>0</TotalTime>
  <Pages>2</Pages>
  <Words>699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</CharactersWithSpaces>
  <SharedDoc>false</SharedDoc>
  <HLinks>
    <vt:vector size="6" baseType="variant">
      <vt:variant>
        <vt:i4>25952278</vt:i4>
      </vt:variant>
      <vt:variant>
        <vt:i4>0</vt:i4>
      </vt:variant>
      <vt:variant>
        <vt:i4>0</vt:i4>
      </vt:variant>
      <vt:variant>
        <vt:i4>5</vt:i4>
      </vt:variant>
      <vt:variant>
        <vt:lpwstr>D:\Politechnika Gdańska_1\Zamówienia publiczne\Narutowicza 11_12\KESSiI\Przetwornik pomiarowy\iod@pg.edu.pl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Sobolewska</dc:creator>
  <cp:keywords/>
  <cp:lastModifiedBy>Gabriela Zinkiewicz</cp:lastModifiedBy>
  <cp:revision>2</cp:revision>
  <cp:lastPrinted>2023-10-10T11:10:00Z</cp:lastPrinted>
  <dcterms:created xsi:type="dcterms:W3CDTF">2024-09-04T08:05:00Z</dcterms:created>
  <dcterms:modified xsi:type="dcterms:W3CDTF">2024-09-04T08:05:00Z</dcterms:modified>
</cp:coreProperties>
</file>